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5D2C" w:rsidRDefault="00E25D2C" w:rsidP="001761F8">
      <w:pPr>
        <w:jc w:val="center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-477520</wp:posOffset>
                </wp:positionV>
                <wp:extent cx="1019175" cy="5238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238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D2C" w:rsidRPr="00E25D2C" w:rsidRDefault="00E25D2C" w:rsidP="00E25D2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25D2C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08.8pt;margin-top:-37.6pt;width:80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" filled="f" strokecolor="#243f60 [1604]" strokeweight="1pt">
                <v:textbox>
                  <w:txbxContent>
                    <w:p w:rsidR="00E25D2C" w:rsidRPr="00E25D2C" w:rsidRDefault="00E25D2C" w:rsidP="00E25D2C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E25D2C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</w:p>
    <w:p w:rsidR="00E25D2C" w:rsidRDefault="00E25D2C" w:rsidP="001761F8">
      <w:pPr>
        <w:jc w:val="center"/>
        <w:rPr>
          <w:sz w:val="26"/>
          <w:szCs w:val="26"/>
        </w:rPr>
      </w:pPr>
    </w:p>
    <w:p w:rsidR="001761F8" w:rsidRPr="001761F8" w:rsidRDefault="001761F8" w:rsidP="001761F8">
      <w:pPr>
        <w:jc w:val="center"/>
        <w:rPr>
          <w:sz w:val="26"/>
          <w:szCs w:val="26"/>
        </w:rPr>
      </w:pPr>
      <w:r w:rsidRPr="001761F8">
        <w:rPr>
          <w:rFonts w:hint="eastAsia"/>
          <w:sz w:val="26"/>
          <w:szCs w:val="26"/>
        </w:rPr>
        <w:t>介護予防・日常生活支援総合事業における報酬改定概要</w:t>
      </w:r>
    </w:p>
    <w:p w:rsidR="001761F8" w:rsidRDefault="001761F8"/>
    <w:p w:rsidR="001761F8" w:rsidRDefault="001761F8">
      <w:pPr>
        <w:rPr>
          <w:sz w:val="24"/>
        </w:rPr>
      </w:pPr>
      <w:r>
        <w:rPr>
          <w:rFonts w:hint="eastAsia"/>
        </w:rPr>
        <w:t xml:space="preserve">　</w:t>
      </w:r>
      <w:r w:rsidRPr="001761F8">
        <w:rPr>
          <w:rFonts w:hint="eastAsia"/>
          <w:sz w:val="24"/>
        </w:rPr>
        <w:t>令和元年</w:t>
      </w:r>
      <w:r w:rsidRPr="001761F8">
        <w:rPr>
          <w:rFonts w:hint="eastAsia"/>
          <w:sz w:val="24"/>
        </w:rPr>
        <w:t>10</w:t>
      </w:r>
      <w:r w:rsidRPr="001761F8">
        <w:rPr>
          <w:rFonts w:hint="eastAsia"/>
          <w:sz w:val="24"/>
        </w:rPr>
        <w:t>月</w:t>
      </w:r>
      <w:r w:rsidRPr="001761F8">
        <w:rPr>
          <w:rFonts w:hint="eastAsia"/>
          <w:sz w:val="24"/>
        </w:rPr>
        <w:t>1</w:t>
      </w:r>
      <w:r w:rsidRPr="001761F8">
        <w:rPr>
          <w:rFonts w:hint="eastAsia"/>
          <w:sz w:val="24"/>
        </w:rPr>
        <w:t>日施行で介護予防・日常生活支援総合事業における国が定める</w:t>
      </w:r>
      <w:r w:rsidR="00E25D2C">
        <w:rPr>
          <w:rFonts w:hint="eastAsia"/>
          <w:sz w:val="24"/>
        </w:rPr>
        <w:t>単位</w:t>
      </w:r>
      <w:r w:rsidRPr="001761F8">
        <w:rPr>
          <w:rFonts w:hint="eastAsia"/>
          <w:sz w:val="24"/>
        </w:rPr>
        <w:t>が改正されることに伴い</w:t>
      </w:r>
      <w:r w:rsidR="000B3249">
        <w:rPr>
          <w:rFonts w:hint="eastAsia"/>
          <w:sz w:val="24"/>
        </w:rPr>
        <w:t>、</w:t>
      </w:r>
      <w:r w:rsidRPr="001761F8">
        <w:rPr>
          <w:rFonts w:hint="eastAsia"/>
          <w:sz w:val="24"/>
        </w:rPr>
        <w:t>箱根町の当該事業のサービス</w:t>
      </w:r>
      <w:r w:rsidR="00E25D2C">
        <w:rPr>
          <w:rFonts w:hint="eastAsia"/>
          <w:sz w:val="24"/>
        </w:rPr>
        <w:t>単位</w:t>
      </w:r>
      <w:r w:rsidRPr="001761F8">
        <w:rPr>
          <w:rFonts w:hint="eastAsia"/>
          <w:sz w:val="24"/>
        </w:rPr>
        <w:t>等も改正することとなります。</w:t>
      </w:r>
    </w:p>
    <w:p w:rsidR="001761F8" w:rsidRPr="000B3249" w:rsidRDefault="001761F8">
      <w:pPr>
        <w:rPr>
          <w:sz w:val="24"/>
        </w:rPr>
      </w:pPr>
    </w:p>
    <w:p w:rsidR="001761F8" w:rsidRDefault="001761F8">
      <w:pPr>
        <w:rPr>
          <w:sz w:val="24"/>
        </w:rPr>
      </w:pPr>
      <w:r>
        <w:rPr>
          <w:rFonts w:hint="eastAsia"/>
          <w:sz w:val="24"/>
        </w:rPr>
        <w:t>１　加算の新設</w:t>
      </w:r>
    </w:p>
    <w:p w:rsidR="001761F8" w:rsidRDefault="001761F8" w:rsidP="001761F8">
      <w:pPr>
        <w:jc w:val="left"/>
        <w:rPr>
          <w:sz w:val="24"/>
        </w:rPr>
      </w:pPr>
      <w:r>
        <w:rPr>
          <w:rFonts w:hint="eastAsia"/>
          <w:sz w:val="24"/>
        </w:rPr>
        <w:t xml:space="preserve">　　次の加算が新設されます。　　</w:t>
      </w:r>
    </w:p>
    <w:p w:rsidR="001761F8" w:rsidRDefault="00FC7454" w:rsidP="001761F8">
      <w:pPr>
        <w:jc w:val="right"/>
        <w:rPr>
          <w:sz w:val="24"/>
        </w:rPr>
      </w:pPr>
      <w:r w:rsidRPr="00FC7454">
        <w:rPr>
          <w:noProof/>
        </w:rPr>
        <w:drawing>
          <wp:inline distT="0" distB="0" distL="0" distR="0" wp14:anchorId="3676A5AD" wp14:editId="00BEB97D">
            <wp:extent cx="5486400" cy="1294831"/>
            <wp:effectExtent l="0" t="0" r="0" b="63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91" cy="1300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F8" w:rsidRDefault="001761F8">
      <w:pPr>
        <w:rPr>
          <w:sz w:val="24"/>
        </w:rPr>
      </w:pPr>
    </w:p>
    <w:p w:rsidR="001761F8" w:rsidRDefault="001761F8" w:rsidP="001761F8">
      <w:pPr>
        <w:rPr>
          <w:sz w:val="24"/>
        </w:rPr>
      </w:pPr>
      <w:r>
        <w:rPr>
          <w:rFonts w:hint="eastAsia"/>
          <w:sz w:val="24"/>
        </w:rPr>
        <w:t>２　消費税率引き上げに伴う</w:t>
      </w:r>
      <w:r w:rsidR="00E25D2C">
        <w:rPr>
          <w:rFonts w:hint="eastAsia"/>
          <w:sz w:val="24"/>
        </w:rPr>
        <w:t>単位</w:t>
      </w:r>
      <w:r>
        <w:rPr>
          <w:rFonts w:hint="eastAsia"/>
          <w:sz w:val="24"/>
        </w:rPr>
        <w:t>の変更</w:t>
      </w:r>
    </w:p>
    <w:p w:rsidR="000B3249" w:rsidRDefault="006A4BB1" w:rsidP="000B3249">
      <w:pPr>
        <w:jc w:val="right"/>
      </w:pPr>
      <w:r w:rsidRPr="006A4BB1">
        <w:rPr>
          <w:rFonts w:hint="eastAsia"/>
          <w:noProof/>
        </w:rPr>
        <w:drawing>
          <wp:inline distT="0" distB="0" distL="0" distR="0" wp14:anchorId="7E00F155" wp14:editId="05374AD6">
            <wp:extent cx="5463158" cy="2743200"/>
            <wp:effectExtent l="0" t="0" r="444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59" cy="274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1F8">
        <w:rPr>
          <w:rFonts w:hint="eastAsia"/>
          <w:sz w:val="24"/>
        </w:rPr>
        <w:t xml:space="preserve">　</w:t>
      </w:r>
    </w:p>
    <w:p w:rsidR="001761F8" w:rsidRDefault="001761F8" w:rsidP="001761F8">
      <w:pPr>
        <w:rPr>
          <w:sz w:val="24"/>
        </w:rPr>
      </w:pPr>
    </w:p>
    <w:p w:rsidR="001761F8" w:rsidRDefault="001761F8" w:rsidP="001761F8">
      <w:pPr>
        <w:rPr>
          <w:sz w:val="24"/>
        </w:rPr>
      </w:pPr>
      <w:r>
        <w:rPr>
          <w:rFonts w:hint="eastAsia"/>
          <w:sz w:val="24"/>
        </w:rPr>
        <w:t>３　区分支給限度</w:t>
      </w:r>
      <w:r w:rsidR="00E25D2C">
        <w:rPr>
          <w:rFonts w:hint="eastAsia"/>
          <w:sz w:val="24"/>
        </w:rPr>
        <w:t>の</w:t>
      </w:r>
      <w:r>
        <w:rPr>
          <w:rFonts w:hint="eastAsia"/>
          <w:sz w:val="24"/>
        </w:rPr>
        <w:t>基準額の変更</w:t>
      </w:r>
    </w:p>
    <w:p w:rsidR="00D33A85" w:rsidRDefault="00FC7454" w:rsidP="00D33A85">
      <w:pPr>
        <w:jc w:val="right"/>
        <w:rPr>
          <w:sz w:val="24"/>
        </w:rPr>
      </w:pPr>
      <w:r w:rsidRPr="00FC7454">
        <w:rPr>
          <w:noProof/>
        </w:rPr>
        <w:drawing>
          <wp:inline distT="0" distB="0" distL="0" distR="0" wp14:anchorId="5E2096F2" wp14:editId="234B9C81">
            <wp:extent cx="5455996" cy="9810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052" cy="98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A85" w:rsidSect="005B13A7">
      <w:pgSz w:w="11906" w:h="16838" w:code="9"/>
      <w:pgMar w:top="1247" w:right="1304" w:bottom="1191" w:left="1304" w:header="454" w:footer="680" w:gutter="0"/>
      <w:cols w:space="425"/>
      <w:docGrid w:type="lines" w:linePitch="409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66" w:rsidRDefault="001C4E66" w:rsidP="00E25D2C">
      <w:r>
        <w:separator/>
      </w:r>
    </w:p>
  </w:endnote>
  <w:endnote w:type="continuationSeparator" w:id="0">
    <w:p w:rsidR="001C4E66" w:rsidRDefault="001C4E66" w:rsidP="00E2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66" w:rsidRDefault="001C4E66" w:rsidP="00E25D2C">
      <w:r>
        <w:separator/>
      </w:r>
    </w:p>
  </w:footnote>
  <w:footnote w:type="continuationSeparator" w:id="0">
    <w:p w:rsidR="001C4E66" w:rsidRDefault="001C4E66" w:rsidP="00E2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4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F8"/>
    <w:rsid w:val="00023D1A"/>
    <w:rsid w:val="00024CA4"/>
    <w:rsid w:val="000650F4"/>
    <w:rsid w:val="000B3249"/>
    <w:rsid w:val="00147E3A"/>
    <w:rsid w:val="001761F8"/>
    <w:rsid w:val="001C4E66"/>
    <w:rsid w:val="001D7E29"/>
    <w:rsid w:val="003177C7"/>
    <w:rsid w:val="0042773E"/>
    <w:rsid w:val="004E78B2"/>
    <w:rsid w:val="005B13A7"/>
    <w:rsid w:val="006A4BB1"/>
    <w:rsid w:val="006D296B"/>
    <w:rsid w:val="007E376C"/>
    <w:rsid w:val="00A13C4E"/>
    <w:rsid w:val="00A14FF5"/>
    <w:rsid w:val="00B15FD4"/>
    <w:rsid w:val="00C052F7"/>
    <w:rsid w:val="00C74E4E"/>
    <w:rsid w:val="00D33A85"/>
    <w:rsid w:val="00D95DCD"/>
    <w:rsid w:val="00E25D2C"/>
    <w:rsid w:val="00F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61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D2C"/>
  </w:style>
  <w:style w:type="paragraph" w:styleId="a7">
    <w:name w:val="footer"/>
    <w:basedOn w:val="a"/>
    <w:link w:val="a8"/>
    <w:uiPriority w:val="99"/>
    <w:unhideWhenUsed/>
    <w:rsid w:val="00E25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61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D2C"/>
  </w:style>
  <w:style w:type="paragraph" w:styleId="a7">
    <w:name w:val="footer"/>
    <w:basedOn w:val="a"/>
    <w:link w:val="a8"/>
    <w:uiPriority w:val="99"/>
    <w:unhideWhenUsed/>
    <w:rsid w:val="00E25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TOWN197</dc:creator>
  <cp:lastModifiedBy>TOWN197</cp:lastModifiedBy>
  <cp:revision>12</cp:revision>
  <cp:lastPrinted>2019-09-10T07:27:00Z</cp:lastPrinted>
  <dcterms:created xsi:type="dcterms:W3CDTF">2019-09-05T00:37:00Z</dcterms:created>
  <dcterms:modified xsi:type="dcterms:W3CDTF">2019-09-10T07:31:00Z</dcterms:modified>
</cp:coreProperties>
</file>